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8459" w14:textId="42144FE3" w:rsidR="005F02F8" w:rsidRDefault="005F02F8" w:rsidP="005F02F8">
      <w:pPr>
        <w:keepNext/>
        <w:keepLines/>
        <w:widowControl w:val="0"/>
        <w:spacing w:line="276" w:lineRule="auto"/>
        <w:ind w:left="-28"/>
        <w:contextualSpacing/>
        <w:rPr>
          <w:rFonts w:ascii="Arial" w:hAnsi="Arial" w:cs="Arial"/>
          <w:b/>
          <w:bCs/>
          <w:color w:val="000080"/>
          <w:sz w:val="22"/>
          <w:szCs w:val="22"/>
        </w:rPr>
      </w:pPr>
      <w:bookmarkStart w:id="0" w:name="_Hlk52470512"/>
      <w:r>
        <w:rPr>
          <w:rFonts w:ascii="Arial" w:hAnsi="Arial" w:cs="Arial"/>
          <w:b/>
          <w:bCs/>
          <w:color w:val="000080"/>
          <w:sz w:val="22"/>
          <w:szCs w:val="22"/>
        </w:rPr>
        <w:t>KNOWLEDGE-SHARING REPORT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COVID-19 AND REMOTE WORKING</w:t>
      </w:r>
    </w:p>
    <w:p w14:paraId="614429C6" w14:textId="77777777" w:rsidR="005F02F8" w:rsidRDefault="005F02F8" w:rsidP="0081274C">
      <w:pPr>
        <w:keepNext/>
        <w:keepLines/>
        <w:widowControl w:val="0"/>
        <w:spacing w:line="276" w:lineRule="auto"/>
        <w:contextualSpacing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7243F044" w14:textId="426F18DF" w:rsidR="0031694F" w:rsidRDefault="00653BC6" w:rsidP="0081274C">
      <w:pPr>
        <w:keepNext/>
        <w:keepLines/>
        <w:widowControl w:val="0"/>
        <w:spacing w:line="276" w:lineRule="auto"/>
        <w:contextualSpacing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Summary </w:t>
      </w:r>
    </w:p>
    <w:p w14:paraId="3B1A08EA" w14:textId="77777777" w:rsidR="005F02F8" w:rsidRDefault="005F02F8" w:rsidP="0081274C">
      <w:pPr>
        <w:keepNext/>
        <w:keepLines/>
        <w:widowControl w:val="0"/>
        <w:spacing w:line="276" w:lineRule="auto"/>
        <w:contextualSpacing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081716E4" w14:textId="57BA9F64" w:rsidR="00C81368" w:rsidRDefault="00C81368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288"/>
        <w:contextualSpacing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  <w:r w:rsidRPr="00C81368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This report presents the proceedings of an internal Knowledge-Sharing Session, titled “COVID-19 and Remote Working”, held on 4 August 2020. 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To capture the employees’ lived experiences and to get a sense of their wellbeing, 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>the Strategy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and 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 xml:space="preserve">HR and OD </w:t>
      </w:r>
      <w:r>
        <w:rPr>
          <w:rFonts w:ascii="Arial" w:hAnsi="Arial" w:cs="Arial"/>
          <w:color w:val="000000"/>
          <w:sz w:val="22"/>
          <w:szCs w:val="22"/>
          <w:lang w:eastAsia="en-ZA"/>
        </w:rPr>
        <w:t>d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 xml:space="preserve">ivisions </w:t>
      </w:r>
      <w:r>
        <w:rPr>
          <w:rFonts w:ascii="Arial" w:hAnsi="Arial" w:cs="Arial"/>
          <w:color w:val="000000"/>
          <w:sz w:val="22"/>
          <w:szCs w:val="22"/>
          <w:lang w:eastAsia="en-ZA"/>
        </w:rPr>
        <w:t>jointly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 xml:space="preserve"> organised a</w:t>
      </w:r>
      <w:r>
        <w:rPr>
          <w:rFonts w:ascii="Arial" w:hAnsi="Arial" w:cs="Arial"/>
          <w:color w:val="000000"/>
          <w:sz w:val="22"/>
          <w:szCs w:val="22"/>
          <w:lang w:eastAsia="en-ZA"/>
        </w:rPr>
        <w:t>n engagement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 xml:space="preserve"> session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aimed 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 xml:space="preserve">to discuss </w:t>
      </w:r>
      <w:r>
        <w:rPr>
          <w:rFonts w:ascii="Arial" w:hAnsi="Arial" w:cs="Arial"/>
          <w:color w:val="000000"/>
          <w:sz w:val="22"/>
          <w:szCs w:val="22"/>
          <w:lang w:eastAsia="en-ZA"/>
        </w:rPr>
        <w:t>employee wellbeing</w:t>
      </w:r>
      <w:r w:rsidR="00417EF2">
        <w:rPr>
          <w:rFonts w:ascii="Arial" w:hAnsi="Arial" w:cs="Arial"/>
          <w:color w:val="000000"/>
          <w:sz w:val="22"/>
          <w:szCs w:val="22"/>
          <w:lang w:eastAsia="en-ZA"/>
        </w:rPr>
        <w:t xml:space="preserve"> and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working from home under the </w:t>
      </w:r>
      <w:r w:rsidRPr="0020276F">
        <w:rPr>
          <w:rFonts w:ascii="Arial" w:hAnsi="Arial" w:cs="Arial"/>
          <w:color w:val="000000"/>
          <w:sz w:val="22"/>
          <w:szCs w:val="22"/>
          <w:lang w:eastAsia="en-ZA"/>
        </w:rPr>
        <w:t>COVID-19 pandemic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</w:t>
      </w:r>
      <w:r w:rsidRPr="00C81368">
        <w:rPr>
          <w:rFonts w:ascii="Arial" w:hAnsi="Arial" w:cs="Arial"/>
          <w:color w:val="000000"/>
          <w:sz w:val="22"/>
          <w:szCs w:val="22"/>
          <w:lang w:val="en-ZA" w:eastAsia="en-ZA"/>
        </w:rPr>
        <w:t>and the concomitant national lockdown.</w:t>
      </w:r>
      <w:r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At the time, TCTA employees had been working from home for over </w:t>
      </w:r>
      <w:r w:rsidR="00653BC6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four </w:t>
      </w:r>
      <w:r>
        <w:rPr>
          <w:rFonts w:ascii="Arial" w:hAnsi="Arial" w:cs="Arial"/>
          <w:color w:val="000000"/>
          <w:sz w:val="22"/>
          <w:szCs w:val="22"/>
          <w:lang w:val="en-ZA" w:eastAsia="en-ZA"/>
        </w:rPr>
        <w:t>months.</w:t>
      </w:r>
      <w:r w:rsidRPr="00C81368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</w:t>
      </w:r>
    </w:p>
    <w:p w14:paraId="5D218883" w14:textId="77777777" w:rsidR="0031694F" w:rsidRDefault="0031694F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144" w:right="288"/>
        <w:contextualSpacing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14:paraId="1F562919" w14:textId="7D3D0953" w:rsidR="00E758ED" w:rsidRDefault="00E758ED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  <w:r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>The declaration of a national lockdown on Ma</w:t>
      </w:r>
      <w:r w:rsidR="00653BC6">
        <w:rPr>
          <w:rFonts w:ascii="Arial" w:hAnsi="Arial" w:cs="Arial"/>
          <w:color w:val="000000"/>
          <w:sz w:val="22"/>
          <w:szCs w:val="22"/>
          <w:lang w:val="en-ZA" w:eastAsia="en-ZA"/>
        </w:rPr>
        <w:t>r</w:t>
      </w:r>
      <w:r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>ch 23 created challenges for everyone involved:</w:t>
      </w:r>
      <w:r w:rsidR="008025CB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</w:t>
      </w:r>
      <w:r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the individual TCTA employees, their work teams and managers, and their </w:t>
      </w:r>
      <w:r w:rsidR="00417EF2"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>families.</w:t>
      </w:r>
      <w:r w:rsidR="00417EF2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The</w:t>
      </w:r>
      <w:r w:rsidR="001E2855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following </w:t>
      </w:r>
      <w:r w:rsidR="00A4117A">
        <w:rPr>
          <w:rFonts w:ascii="Arial" w:hAnsi="Arial" w:cs="Arial"/>
          <w:color w:val="000000"/>
          <w:sz w:val="22"/>
          <w:szCs w:val="22"/>
          <w:lang w:val="en-ZA" w:eastAsia="en-ZA"/>
        </w:rPr>
        <w:t>is a high-level summary of TCTA employees lived experiences</w:t>
      </w:r>
      <w:r w:rsidR="00653BC6">
        <w:rPr>
          <w:rFonts w:ascii="Arial" w:hAnsi="Arial" w:cs="Arial"/>
          <w:color w:val="000000"/>
          <w:sz w:val="22"/>
          <w:szCs w:val="22"/>
          <w:lang w:val="en-ZA" w:eastAsia="en-ZA"/>
        </w:rPr>
        <w:t>.</w:t>
      </w:r>
    </w:p>
    <w:p w14:paraId="6FB55EAB" w14:textId="77777777" w:rsidR="0031694F" w:rsidRPr="00E758ED" w:rsidRDefault="0031694F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14:paraId="4DF8723C" w14:textId="72B19EE3" w:rsidR="00E758ED" w:rsidRDefault="00F272B1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>The COVID-19 has affected women</w:t>
      </w:r>
      <w:r w:rsidR="00E758ED"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</w:t>
      </w:r>
      <w:r w:rsidR="008D75D3"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more </w:t>
      </w:r>
      <w:r w:rsidR="00E758ED" w:rsidRPr="00E758ED">
        <w:rPr>
          <w:rFonts w:ascii="Arial" w:hAnsi="Arial" w:cs="Arial"/>
          <w:color w:val="000000"/>
          <w:sz w:val="22"/>
          <w:szCs w:val="22"/>
          <w:lang w:val="en-ZA" w:eastAsia="en-ZA"/>
        </w:rPr>
        <w:t>than man</w:t>
      </w:r>
      <w:r w:rsidR="00E758ED">
        <w:rPr>
          <w:rFonts w:ascii="Arial" w:hAnsi="Arial" w:cs="Arial"/>
          <w:color w:val="000000"/>
          <w:sz w:val="22"/>
          <w:szCs w:val="22"/>
          <w:lang w:eastAsia="en-ZA"/>
        </w:rPr>
        <w:t xml:space="preserve">. The pandemic has affected their life-work balance, through increased work volume (household management </w:t>
      </w:r>
      <w:r>
        <w:rPr>
          <w:rFonts w:ascii="Arial" w:hAnsi="Arial" w:cs="Arial"/>
          <w:color w:val="000000"/>
          <w:sz w:val="22"/>
          <w:szCs w:val="22"/>
          <w:lang w:eastAsia="en-ZA"/>
        </w:rPr>
        <w:t>while</w:t>
      </w:r>
      <w:r w:rsidR="00E758ED">
        <w:rPr>
          <w:rFonts w:ascii="Arial" w:hAnsi="Arial" w:cs="Arial"/>
          <w:color w:val="000000"/>
          <w:sz w:val="22"/>
          <w:szCs w:val="22"/>
          <w:lang w:eastAsia="en-ZA"/>
        </w:rPr>
        <w:t xml:space="preserve"> working from home),</w:t>
      </w:r>
      <w:r w:rsidR="00653BC6">
        <w:rPr>
          <w:rFonts w:ascii="Arial" w:hAnsi="Arial" w:cs="Arial"/>
          <w:color w:val="000000"/>
          <w:sz w:val="22"/>
          <w:szCs w:val="22"/>
          <w:lang w:eastAsia="en-ZA"/>
        </w:rPr>
        <w:t xml:space="preserve"> </w:t>
      </w:r>
      <w:r w:rsidR="00E758ED">
        <w:rPr>
          <w:rFonts w:ascii="Arial" w:hAnsi="Arial" w:cs="Arial"/>
          <w:color w:val="000000"/>
          <w:sz w:val="22"/>
          <w:szCs w:val="22"/>
          <w:lang w:eastAsia="en-ZA"/>
        </w:rPr>
        <w:t xml:space="preserve">looking after the elderly and the vulnerable, resulting in increased working hours. </w:t>
      </w:r>
      <w:r w:rsidR="00417EF2">
        <w:rPr>
          <w:rFonts w:ascii="Arial" w:hAnsi="Arial" w:cs="Arial"/>
          <w:color w:val="000000"/>
          <w:sz w:val="22"/>
          <w:szCs w:val="22"/>
          <w:lang w:eastAsia="en-ZA"/>
        </w:rPr>
        <w:t>P</w:t>
      </w:r>
      <w:r w:rsidR="00DC308A">
        <w:rPr>
          <w:rFonts w:ascii="Arial" w:hAnsi="Arial" w:cs="Arial"/>
          <w:color w:val="000000"/>
          <w:sz w:val="22"/>
          <w:szCs w:val="22"/>
          <w:lang w:eastAsia="en-ZA"/>
        </w:rPr>
        <w:t>articipants</w:t>
      </w:r>
      <w:r w:rsidR="00E758ED">
        <w:rPr>
          <w:rFonts w:ascii="Arial" w:hAnsi="Arial" w:cs="Arial"/>
          <w:color w:val="000000"/>
          <w:sz w:val="22"/>
          <w:szCs w:val="22"/>
          <w:lang w:eastAsia="en-ZA"/>
        </w:rPr>
        <w:t xml:space="preserve"> felt their homes </w:t>
      </w:r>
      <w:r w:rsidR="00DC308A">
        <w:rPr>
          <w:rFonts w:ascii="Arial" w:hAnsi="Arial" w:cs="Arial"/>
          <w:color w:val="000000"/>
          <w:sz w:val="22"/>
          <w:szCs w:val="22"/>
          <w:lang w:eastAsia="en-ZA"/>
        </w:rPr>
        <w:t xml:space="preserve">had </w:t>
      </w:r>
      <w:r w:rsidR="00E758ED">
        <w:rPr>
          <w:rFonts w:ascii="Arial" w:hAnsi="Arial" w:cs="Arial"/>
          <w:color w:val="000000"/>
          <w:sz w:val="22"/>
          <w:szCs w:val="22"/>
          <w:lang w:eastAsia="en-ZA"/>
        </w:rPr>
        <w:t>ceased to be sanctuaries for their families.</w:t>
      </w:r>
    </w:p>
    <w:p w14:paraId="64A6BFF3" w14:textId="77777777" w:rsidR="00E758ED" w:rsidRDefault="00E758ED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144"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14:paraId="794315B2" w14:textId="383B560F" w:rsidR="005D3685" w:rsidRDefault="00DC308A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The </w:t>
      </w:r>
      <w:r w:rsidR="001E2855">
        <w:rPr>
          <w:rFonts w:ascii="Arial" w:hAnsi="Arial" w:cs="Arial"/>
          <w:color w:val="000000"/>
          <w:sz w:val="22"/>
          <w:szCs w:val="22"/>
          <w:lang w:eastAsia="en-ZA"/>
        </w:rPr>
        <w:t>COVID-19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forced many people to work from home with little </w:t>
      </w:r>
      <w:r w:rsidR="002A1401">
        <w:rPr>
          <w:rFonts w:ascii="Arial" w:hAnsi="Arial" w:cs="Arial"/>
          <w:color w:val="000000"/>
          <w:sz w:val="22"/>
          <w:szCs w:val="22"/>
          <w:lang w:eastAsia="en-ZA"/>
        </w:rPr>
        <w:t>preparation.</w:t>
      </w:r>
      <w:r w:rsidR="008D75D3">
        <w:rPr>
          <w:rFonts w:ascii="Arial" w:hAnsi="Arial" w:cs="Arial"/>
          <w:color w:val="000000"/>
          <w:sz w:val="22"/>
          <w:szCs w:val="22"/>
          <w:lang w:eastAsia="en-ZA"/>
        </w:rPr>
        <w:t xml:space="preserve"> </w:t>
      </w:r>
      <w:r w:rsidR="002A1401">
        <w:rPr>
          <w:rFonts w:ascii="Arial" w:hAnsi="Arial" w:cs="Arial"/>
          <w:color w:val="000000"/>
          <w:sz w:val="22"/>
          <w:szCs w:val="22"/>
          <w:lang w:eastAsia="en-ZA"/>
        </w:rPr>
        <w:t>Employees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exp</w:t>
      </w:r>
      <w:r w:rsidR="00A4117A">
        <w:rPr>
          <w:rFonts w:ascii="Arial" w:hAnsi="Arial" w:cs="Arial"/>
          <w:color w:val="000000"/>
          <w:sz w:val="22"/>
          <w:szCs w:val="22"/>
          <w:lang w:eastAsia="en-ZA"/>
        </w:rPr>
        <w:t xml:space="preserve">erienced </w:t>
      </w:r>
      <w:r w:rsidR="008D75D3">
        <w:rPr>
          <w:rFonts w:ascii="Arial" w:hAnsi="Arial" w:cs="Arial"/>
          <w:color w:val="000000"/>
          <w:sz w:val="22"/>
          <w:szCs w:val="22"/>
          <w:lang w:eastAsia="en-ZA"/>
        </w:rPr>
        <w:t>limited</w:t>
      </w: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 organisational support when a family member caught and succumbed to COVID-19</w:t>
      </w:r>
      <w:r w:rsidR="00653BC6">
        <w:rPr>
          <w:rFonts w:ascii="Arial" w:hAnsi="Arial" w:cs="Arial"/>
          <w:color w:val="000000"/>
          <w:sz w:val="22"/>
          <w:szCs w:val="22"/>
          <w:lang w:eastAsia="en-ZA"/>
        </w:rPr>
        <w:t>.</w:t>
      </w:r>
      <w:r w:rsidR="00A050F9">
        <w:rPr>
          <w:rFonts w:ascii="Arial" w:hAnsi="Arial" w:cs="Arial"/>
          <w:color w:val="000000"/>
          <w:sz w:val="22"/>
          <w:szCs w:val="22"/>
          <w:lang w:eastAsia="en-ZA"/>
        </w:rPr>
        <w:t xml:space="preserve"> They received no information about trauma counselling</w:t>
      </w:r>
      <w:r w:rsidR="00A4117A">
        <w:rPr>
          <w:rFonts w:ascii="Arial" w:hAnsi="Arial" w:cs="Arial"/>
          <w:color w:val="000000"/>
          <w:sz w:val="22"/>
          <w:szCs w:val="22"/>
          <w:lang w:eastAsia="en-ZA"/>
        </w:rPr>
        <w:t>.</w:t>
      </w:r>
    </w:p>
    <w:p w14:paraId="5D934CEB" w14:textId="76FABF7D" w:rsidR="00DC308A" w:rsidRDefault="00DC308A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144"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14:paraId="6B1C055E" w14:textId="373C32CB" w:rsidR="001E2855" w:rsidRDefault="00DC308A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>
        <w:rPr>
          <w:rFonts w:ascii="Arial" w:hAnsi="Arial" w:cs="Arial"/>
          <w:color w:val="000000"/>
          <w:sz w:val="22"/>
          <w:szCs w:val="22"/>
          <w:lang w:eastAsia="en-ZA"/>
        </w:rPr>
        <w:t>Employees articulated challenges relating to connectivity issues in the form of inability to access the wi-fi, fast data depletion, access to printing and paper, limited working space</w:t>
      </w:r>
      <w:r w:rsidR="004A6C2C">
        <w:rPr>
          <w:rFonts w:ascii="Arial" w:hAnsi="Arial" w:cs="Arial"/>
          <w:color w:val="000000"/>
          <w:sz w:val="22"/>
          <w:szCs w:val="22"/>
          <w:lang w:eastAsia="en-ZA"/>
        </w:rPr>
        <w:t>, and</w:t>
      </w:r>
      <w:r w:rsidR="000706EF">
        <w:rPr>
          <w:rFonts w:ascii="Arial" w:hAnsi="Arial" w:cs="Arial"/>
          <w:color w:val="000000"/>
          <w:sz w:val="22"/>
          <w:szCs w:val="22"/>
          <w:lang w:eastAsia="en-ZA"/>
        </w:rPr>
        <w:t xml:space="preserve"> poor ergonomics in their homes</w:t>
      </w:r>
      <w:r w:rsidR="001E2855">
        <w:rPr>
          <w:rFonts w:ascii="Arial" w:hAnsi="Arial" w:cs="Arial"/>
          <w:color w:val="000000"/>
          <w:sz w:val="22"/>
          <w:szCs w:val="22"/>
          <w:lang w:eastAsia="en-ZA"/>
        </w:rPr>
        <w:t>.</w:t>
      </w:r>
    </w:p>
    <w:p w14:paraId="7A14B9D3" w14:textId="77777777" w:rsidR="001E2855" w:rsidRDefault="001E2855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720" w:right="288"/>
        <w:contextualSpacing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14:paraId="32032116" w14:textId="36C1AA43" w:rsidR="001E2855" w:rsidRDefault="001E2855" w:rsidP="008025CB">
      <w:pPr>
        <w:keepNext/>
        <w:keepLines/>
        <w:widowControl w:val="0"/>
        <w:autoSpaceDE w:val="0"/>
        <w:autoSpaceDN w:val="0"/>
        <w:adjustRightInd w:val="0"/>
        <w:spacing w:line="276" w:lineRule="auto"/>
        <w:ind w:right="28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Nevertheless, working from home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provided them with an opportunity to display their professional work to the family. For others, the lockdown </w:t>
      </w:r>
      <w:r>
        <w:rPr>
          <w:rFonts w:ascii="Arial" w:hAnsi="Arial" w:cs="Arial"/>
          <w:sz w:val="22"/>
          <w:szCs w:val="22"/>
        </w:rPr>
        <w:t>presented the organisation with an opportunity to re</w:t>
      </w:r>
      <w:r w:rsidR="00F272B1">
        <w:rPr>
          <w:rFonts w:ascii="Arial" w:hAnsi="Arial" w:cs="Arial"/>
          <w:sz w:val="22"/>
          <w:szCs w:val="22"/>
        </w:rPr>
        <w:t>vive</w:t>
      </w:r>
      <w:r>
        <w:rPr>
          <w:rFonts w:ascii="Arial" w:hAnsi="Arial" w:cs="Arial"/>
          <w:sz w:val="22"/>
          <w:szCs w:val="22"/>
        </w:rPr>
        <w:t xml:space="preserve"> </w:t>
      </w:r>
      <w:r w:rsidR="00A050F9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 xml:space="preserve"> relationships, especially the supervisor/subordinate relationship—the world of work has changed, we can no longer afford, under these circumstances, to have passive relationships.</w:t>
      </w:r>
    </w:p>
    <w:bookmarkEnd w:id="0"/>
    <w:sectPr w:rsidR="001E285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351E" w14:textId="77777777" w:rsidR="00DE314A" w:rsidRDefault="00DE314A" w:rsidP="004313B9">
      <w:r>
        <w:separator/>
      </w:r>
    </w:p>
  </w:endnote>
  <w:endnote w:type="continuationSeparator" w:id="0">
    <w:p w14:paraId="0AEBFEB6" w14:textId="77777777" w:rsidR="00DE314A" w:rsidRDefault="00DE314A" w:rsidP="0043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48FD" w14:textId="77777777" w:rsidR="00DE314A" w:rsidRDefault="00DE314A" w:rsidP="004313B9">
      <w:r>
        <w:separator/>
      </w:r>
    </w:p>
  </w:footnote>
  <w:footnote w:type="continuationSeparator" w:id="0">
    <w:p w14:paraId="1525A16B" w14:textId="77777777" w:rsidR="00DE314A" w:rsidRDefault="00DE314A" w:rsidP="0043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rUwA2ITA0NjAyUdpeDU4uLM/DyQAtNaAOMmbPssAAAA"/>
  </w:docVars>
  <w:rsids>
    <w:rsidRoot w:val="004313B9"/>
    <w:rsid w:val="000010B2"/>
    <w:rsid w:val="000706EF"/>
    <w:rsid w:val="000731C7"/>
    <w:rsid w:val="00082F57"/>
    <w:rsid w:val="000A5FB9"/>
    <w:rsid w:val="000C1859"/>
    <w:rsid w:val="000D7DBC"/>
    <w:rsid w:val="000F7D4B"/>
    <w:rsid w:val="001040CB"/>
    <w:rsid w:val="001206D2"/>
    <w:rsid w:val="0013154C"/>
    <w:rsid w:val="001376D5"/>
    <w:rsid w:val="00155F8C"/>
    <w:rsid w:val="001A3CA2"/>
    <w:rsid w:val="001B24CD"/>
    <w:rsid w:val="001C3AF1"/>
    <w:rsid w:val="001E2855"/>
    <w:rsid w:val="001F13B4"/>
    <w:rsid w:val="001F63F0"/>
    <w:rsid w:val="002272EE"/>
    <w:rsid w:val="00252C82"/>
    <w:rsid w:val="0028211C"/>
    <w:rsid w:val="002929B7"/>
    <w:rsid w:val="002A1401"/>
    <w:rsid w:val="002D1CC0"/>
    <w:rsid w:val="002E1C22"/>
    <w:rsid w:val="002F368A"/>
    <w:rsid w:val="002F3FEF"/>
    <w:rsid w:val="0030350A"/>
    <w:rsid w:val="003069CB"/>
    <w:rsid w:val="0031694F"/>
    <w:rsid w:val="00337299"/>
    <w:rsid w:val="003604B1"/>
    <w:rsid w:val="003612F9"/>
    <w:rsid w:val="00361F7F"/>
    <w:rsid w:val="0038377D"/>
    <w:rsid w:val="00385525"/>
    <w:rsid w:val="003907E3"/>
    <w:rsid w:val="0039248F"/>
    <w:rsid w:val="003D2979"/>
    <w:rsid w:val="003E34D0"/>
    <w:rsid w:val="003F00E0"/>
    <w:rsid w:val="00417EF2"/>
    <w:rsid w:val="0042049D"/>
    <w:rsid w:val="00420A2B"/>
    <w:rsid w:val="004313B9"/>
    <w:rsid w:val="00444526"/>
    <w:rsid w:val="004936C3"/>
    <w:rsid w:val="00495957"/>
    <w:rsid w:val="004A4CF6"/>
    <w:rsid w:val="004A6300"/>
    <w:rsid w:val="004A6C2C"/>
    <w:rsid w:val="005068BD"/>
    <w:rsid w:val="005208EC"/>
    <w:rsid w:val="00530BB8"/>
    <w:rsid w:val="00570675"/>
    <w:rsid w:val="00584D81"/>
    <w:rsid w:val="005A07BF"/>
    <w:rsid w:val="005B170D"/>
    <w:rsid w:val="005C5727"/>
    <w:rsid w:val="005D3685"/>
    <w:rsid w:val="005D6668"/>
    <w:rsid w:val="005F02F8"/>
    <w:rsid w:val="00614444"/>
    <w:rsid w:val="00633B6A"/>
    <w:rsid w:val="00637325"/>
    <w:rsid w:val="00652BE0"/>
    <w:rsid w:val="00653BC6"/>
    <w:rsid w:val="00686CF0"/>
    <w:rsid w:val="006C5295"/>
    <w:rsid w:val="006D6E57"/>
    <w:rsid w:val="006F3C0C"/>
    <w:rsid w:val="0070730B"/>
    <w:rsid w:val="007318B8"/>
    <w:rsid w:val="00762CF4"/>
    <w:rsid w:val="007637E2"/>
    <w:rsid w:val="007757A1"/>
    <w:rsid w:val="007C0DB3"/>
    <w:rsid w:val="007D3C5C"/>
    <w:rsid w:val="007D46EA"/>
    <w:rsid w:val="007E777D"/>
    <w:rsid w:val="008025CB"/>
    <w:rsid w:val="0081274C"/>
    <w:rsid w:val="008300C9"/>
    <w:rsid w:val="00835609"/>
    <w:rsid w:val="008629DD"/>
    <w:rsid w:val="0087030A"/>
    <w:rsid w:val="00881ECD"/>
    <w:rsid w:val="00895FDD"/>
    <w:rsid w:val="008B1695"/>
    <w:rsid w:val="008B5D03"/>
    <w:rsid w:val="008D75D3"/>
    <w:rsid w:val="009523F0"/>
    <w:rsid w:val="009558FC"/>
    <w:rsid w:val="00960514"/>
    <w:rsid w:val="0099505E"/>
    <w:rsid w:val="009A186B"/>
    <w:rsid w:val="009C05F8"/>
    <w:rsid w:val="009E152E"/>
    <w:rsid w:val="009F1462"/>
    <w:rsid w:val="00A050F9"/>
    <w:rsid w:val="00A105D3"/>
    <w:rsid w:val="00A22FA5"/>
    <w:rsid w:val="00A36956"/>
    <w:rsid w:val="00A4117A"/>
    <w:rsid w:val="00A466A6"/>
    <w:rsid w:val="00AB08AE"/>
    <w:rsid w:val="00AB41F0"/>
    <w:rsid w:val="00AC012B"/>
    <w:rsid w:val="00AD6136"/>
    <w:rsid w:val="00AE1C41"/>
    <w:rsid w:val="00B464D2"/>
    <w:rsid w:val="00B47E1E"/>
    <w:rsid w:val="00B6132B"/>
    <w:rsid w:val="00B708EF"/>
    <w:rsid w:val="00B7414D"/>
    <w:rsid w:val="00B75ADC"/>
    <w:rsid w:val="00B96523"/>
    <w:rsid w:val="00C15D34"/>
    <w:rsid w:val="00C27B64"/>
    <w:rsid w:val="00C43544"/>
    <w:rsid w:val="00C64D8E"/>
    <w:rsid w:val="00C81368"/>
    <w:rsid w:val="00CA3788"/>
    <w:rsid w:val="00CA5BEA"/>
    <w:rsid w:val="00CE2791"/>
    <w:rsid w:val="00D27EC8"/>
    <w:rsid w:val="00D764F7"/>
    <w:rsid w:val="00D76B56"/>
    <w:rsid w:val="00D94C8A"/>
    <w:rsid w:val="00DB2C77"/>
    <w:rsid w:val="00DC308A"/>
    <w:rsid w:val="00DE183D"/>
    <w:rsid w:val="00DE314A"/>
    <w:rsid w:val="00E1455D"/>
    <w:rsid w:val="00E30655"/>
    <w:rsid w:val="00E62AFB"/>
    <w:rsid w:val="00E758ED"/>
    <w:rsid w:val="00E843A5"/>
    <w:rsid w:val="00EC38B7"/>
    <w:rsid w:val="00F028DC"/>
    <w:rsid w:val="00F03695"/>
    <w:rsid w:val="00F048FF"/>
    <w:rsid w:val="00F272B1"/>
    <w:rsid w:val="00F342B8"/>
    <w:rsid w:val="00F43446"/>
    <w:rsid w:val="00F45AAD"/>
    <w:rsid w:val="00F61C8B"/>
    <w:rsid w:val="00F70AA2"/>
    <w:rsid w:val="00F72D87"/>
    <w:rsid w:val="00F91728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94E5D5"/>
  <w15:chartTrackingRefBased/>
  <w15:docId w15:val="{00BF9957-E9A9-4B12-BABD-668565E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31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3B9"/>
    <w:rPr>
      <w:lang w:val="en-GB" w:eastAsia="en-US"/>
    </w:rPr>
  </w:style>
  <w:style w:type="character" w:styleId="FootnoteReference">
    <w:name w:val="footnote reference"/>
    <w:basedOn w:val="DefaultParagraphFont"/>
    <w:rsid w:val="004313B9"/>
    <w:rPr>
      <w:vertAlign w:val="superscript"/>
    </w:rPr>
  </w:style>
  <w:style w:type="paragraph" w:styleId="BalloonText">
    <w:name w:val="Balloon Text"/>
    <w:basedOn w:val="Normal"/>
    <w:link w:val="BalloonTextChar"/>
    <w:rsid w:val="00B96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6523"/>
    <w:rPr>
      <w:rFonts w:ascii="Segoe UI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link w:val="TitleChar"/>
    <w:qFormat/>
    <w:rsid w:val="00E30655"/>
    <w:pPr>
      <w:spacing w:line="312" w:lineRule="auto"/>
      <w:jc w:val="center"/>
    </w:pPr>
    <w:rPr>
      <w:rFonts w:ascii="Arial" w:hAnsi="Arial"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30655"/>
    <w:rPr>
      <w:rFonts w:ascii="Arial" w:hAnsi="Arial"/>
      <w:i/>
      <w:sz w:val="3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75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F8D8736EBC845BCC4930B8173B918" ma:contentTypeVersion="13" ma:contentTypeDescription="Create a new document." ma:contentTypeScope="" ma:versionID="2fa9611fb4b691616a7a54f46c4d3753">
  <xsd:schema xmlns:xsd="http://www.w3.org/2001/XMLSchema" xmlns:xs="http://www.w3.org/2001/XMLSchema" xmlns:p="http://schemas.microsoft.com/office/2006/metadata/properties" xmlns:ns3="1dd095dd-6526-4018-bb7d-4d3cd2380024" xmlns:ns4="dec86e06-1101-46ff-9049-7160a294c2f0" targetNamespace="http://schemas.microsoft.com/office/2006/metadata/properties" ma:root="true" ma:fieldsID="8b432ccdff510f300f39d90a37eb35c7" ns3:_="" ns4:_="">
    <xsd:import namespace="1dd095dd-6526-4018-bb7d-4d3cd2380024"/>
    <xsd:import namespace="dec86e06-1101-46ff-9049-7160a294c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95dd-6526-4018-bb7d-4d3cd238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86e06-1101-46ff-9049-7160a294c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F010F-6385-4D7B-AA42-FF594D508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9796E-09E8-41BC-9610-05D55FFBA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9CC93-E4B3-4458-BD47-6A2F2887B0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19BD6-D850-4836-85B3-88437635C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95dd-6526-4018-bb7d-4d3cd2380024"/>
    <ds:schemaRef ds:uri="dec86e06-1101-46ff-9049-7160a294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Mutamba</dc:creator>
  <cp:keywords/>
  <dc:description/>
  <cp:lastModifiedBy>Xolani Ngonini</cp:lastModifiedBy>
  <cp:revision>3</cp:revision>
  <cp:lastPrinted>2019-09-09T11:09:00Z</cp:lastPrinted>
  <dcterms:created xsi:type="dcterms:W3CDTF">2021-05-21T14:34:00Z</dcterms:created>
  <dcterms:modified xsi:type="dcterms:W3CDTF">2021-05-21T14:35:00Z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0x010100E14F8D8736EBC845BCC4930B8173B918</vt:lpwstr>
  </property>
</Properties>
</file>